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D0569" w14:textId="77777777" w:rsidR="00A63828" w:rsidRPr="00A63828" w:rsidRDefault="00A63828" w:rsidP="00A63828">
      <w:pPr>
        <w:jc w:val="center"/>
        <w:rPr>
          <w:rFonts w:ascii="Arial" w:hAnsi="Arial" w:cs="Arial"/>
          <w:b/>
          <w:bCs/>
        </w:rPr>
      </w:pPr>
      <w:r w:rsidRPr="00A63828">
        <w:rPr>
          <w:rFonts w:ascii="Arial" w:hAnsi="Arial" w:cs="Arial"/>
          <w:b/>
          <w:bCs/>
        </w:rPr>
        <w:t>ANA PATY PERALTA CONTINÚA TRANSFORMANDO EL MUNICIPIO DE BJ</w:t>
      </w:r>
    </w:p>
    <w:p w14:paraId="44556449" w14:textId="77777777" w:rsidR="00A63828" w:rsidRPr="00A63828" w:rsidRDefault="00A63828" w:rsidP="00A63828">
      <w:pPr>
        <w:jc w:val="both"/>
        <w:rPr>
          <w:rFonts w:ascii="Arial" w:hAnsi="Arial" w:cs="Arial"/>
        </w:rPr>
      </w:pPr>
    </w:p>
    <w:p w14:paraId="1AF527E1" w14:textId="5FD52FD2" w:rsidR="00A63828" w:rsidRPr="00A63828" w:rsidRDefault="00A63828" w:rsidP="00A63828">
      <w:pPr>
        <w:pStyle w:val="Prrafodelista"/>
        <w:numPr>
          <w:ilvl w:val="0"/>
          <w:numId w:val="8"/>
        </w:numPr>
        <w:jc w:val="both"/>
        <w:rPr>
          <w:rFonts w:ascii="Arial" w:hAnsi="Arial" w:cs="Arial"/>
        </w:rPr>
      </w:pPr>
      <w:r w:rsidRPr="00A63828">
        <w:rPr>
          <w:rFonts w:ascii="Arial" w:hAnsi="Arial" w:cs="Arial"/>
        </w:rPr>
        <w:t xml:space="preserve">Aprueban segundo paquete de obras del Programa de Inversión Anual del Ejercicio Fiscal 2023 </w:t>
      </w:r>
    </w:p>
    <w:p w14:paraId="4A0790AB" w14:textId="77777777" w:rsidR="00A63828" w:rsidRPr="00A63828" w:rsidRDefault="00A63828" w:rsidP="00A63828">
      <w:pPr>
        <w:jc w:val="both"/>
        <w:rPr>
          <w:rFonts w:ascii="Arial" w:hAnsi="Arial" w:cs="Arial"/>
        </w:rPr>
      </w:pPr>
    </w:p>
    <w:p w14:paraId="1F45D73A" w14:textId="14656040" w:rsidR="00A63828" w:rsidRPr="00A63828" w:rsidRDefault="00A63828" w:rsidP="00A63828">
      <w:pPr>
        <w:jc w:val="both"/>
        <w:rPr>
          <w:rFonts w:ascii="Arial" w:hAnsi="Arial" w:cs="Arial"/>
        </w:rPr>
      </w:pPr>
      <w:r w:rsidRPr="00A63828">
        <w:rPr>
          <w:rFonts w:ascii="Arial" w:hAnsi="Arial" w:cs="Arial"/>
          <w:b/>
          <w:bCs/>
        </w:rPr>
        <w:t>Cancún, Q. R., a 12 de julio de 2023.-</w:t>
      </w:r>
      <w:r w:rsidRPr="00A63828">
        <w:rPr>
          <w:rFonts w:ascii="Arial" w:hAnsi="Arial" w:cs="Arial"/>
        </w:rPr>
        <w:t xml:space="preserve"> A fin de seguir consolidando los proyectos y trabajos de m</w:t>
      </w:r>
      <w:r w:rsidR="0045593A">
        <w:rPr>
          <w:rFonts w:ascii="Arial" w:hAnsi="Arial" w:cs="Arial"/>
        </w:rPr>
        <w:t>ejora</w:t>
      </w:r>
      <w:r w:rsidRPr="00A63828">
        <w:rPr>
          <w:rFonts w:ascii="Arial" w:hAnsi="Arial" w:cs="Arial"/>
        </w:rPr>
        <w:t xml:space="preserve"> urbana y c</w:t>
      </w:r>
      <w:r w:rsidR="0045593A">
        <w:rPr>
          <w:rFonts w:ascii="Arial" w:hAnsi="Arial" w:cs="Arial"/>
        </w:rPr>
        <w:t>a</w:t>
      </w:r>
      <w:r w:rsidRPr="00A63828">
        <w:rPr>
          <w:rFonts w:ascii="Arial" w:hAnsi="Arial" w:cs="Arial"/>
        </w:rPr>
        <w:t>lida</w:t>
      </w:r>
      <w:r w:rsidR="0045593A">
        <w:rPr>
          <w:rFonts w:ascii="Arial" w:hAnsi="Arial" w:cs="Arial"/>
        </w:rPr>
        <w:t>d</w:t>
      </w:r>
      <w:r w:rsidRPr="00A63828">
        <w:rPr>
          <w:rFonts w:ascii="Arial" w:hAnsi="Arial" w:cs="Arial"/>
        </w:rPr>
        <w:t xml:space="preserve"> de vida para los cancunenses, la </w:t>
      </w:r>
      <w:proofErr w:type="gramStart"/>
      <w:r w:rsidRPr="00A63828">
        <w:rPr>
          <w:rFonts w:ascii="Arial" w:hAnsi="Arial" w:cs="Arial"/>
        </w:rPr>
        <w:t>Presidenta</w:t>
      </w:r>
      <w:proofErr w:type="gramEnd"/>
      <w:r w:rsidRPr="00A63828">
        <w:rPr>
          <w:rFonts w:ascii="Arial" w:hAnsi="Arial" w:cs="Arial"/>
        </w:rPr>
        <w:t xml:space="preserve"> Municipal, Ana Paty Peralta, encabezó la Segunda Sesión Ordinaria del Comité de Planeación Municipal (COPLADEMUN) 2021-2024, realizada en el emblemático Salón Presidentes. </w:t>
      </w:r>
    </w:p>
    <w:p w14:paraId="555E7D26" w14:textId="77777777" w:rsidR="00A63828" w:rsidRPr="00A63828" w:rsidRDefault="00A63828" w:rsidP="00A63828">
      <w:pPr>
        <w:jc w:val="both"/>
        <w:rPr>
          <w:rFonts w:ascii="Arial" w:hAnsi="Arial" w:cs="Arial"/>
        </w:rPr>
      </w:pPr>
    </w:p>
    <w:p w14:paraId="24F3F3AC" w14:textId="77777777" w:rsidR="00A63828" w:rsidRPr="00A63828" w:rsidRDefault="00A63828" w:rsidP="00A63828">
      <w:pPr>
        <w:jc w:val="both"/>
        <w:rPr>
          <w:rFonts w:ascii="Arial" w:hAnsi="Arial" w:cs="Arial"/>
        </w:rPr>
      </w:pPr>
      <w:r w:rsidRPr="00A63828">
        <w:rPr>
          <w:rFonts w:ascii="Arial" w:hAnsi="Arial" w:cs="Arial"/>
        </w:rPr>
        <w:t xml:space="preserve">“Con estas obras que realizaremos, en coordinación con el gobierno federal y estatal, vamos a llevar más justicia social, bienestar y prosperidad a más colonias, vamos a continuar transformando nuestro municipio, haciendo realidad la profunda transformación que tanto necesitan las y los cancunenses, mejorando su calidad de vida, construyendo un Cancún más próspero, moderno, con mejores servicios, con mejor infraestructura y sobre todo, con visión de futuro” expresó la Primera Autoridad Municipal. </w:t>
      </w:r>
    </w:p>
    <w:p w14:paraId="3DD7D14C" w14:textId="77777777" w:rsidR="00A63828" w:rsidRPr="00A63828" w:rsidRDefault="00A63828" w:rsidP="00A63828">
      <w:pPr>
        <w:jc w:val="both"/>
        <w:rPr>
          <w:rFonts w:ascii="Arial" w:hAnsi="Arial" w:cs="Arial"/>
        </w:rPr>
      </w:pPr>
    </w:p>
    <w:p w14:paraId="1B8512D9" w14:textId="77777777" w:rsidR="00A63828" w:rsidRPr="00A63828" w:rsidRDefault="00A63828" w:rsidP="00A63828">
      <w:pPr>
        <w:jc w:val="both"/>
        <w:rPr>
          <w:rFonts w:ascii="Arial" w:hAnsi="Arial" w:cs="Arial"/>
        </w:rPr>
      </w:pPr>
      <w:r w:rsidRPr="00A63828">
        <w:rPr>
          <w:rFonts w:ascii="Arial" w:hAnsi="Arial" w:cs="Arial"/>
        </w:rPr>
        <w:t>Durante esta sesión se propusieron 16 obras, a ejercer con recursos provenientes del Fondo de Aportaciones para el Fortalecimiento de los Municipios (FORTAMUN), entre las que se encuentran la construcción del parque funerario en la Supermanzana 106, la instalación de luminarias en la unidad deportiva José María Morelos de la Supermanzana 71, así como la construcción de guarniciones y banquetas de la Supermanzana 94.</w:t>
      </w:r>
    </w:p>
    <w:p w14:paraId="5B30D82F" w14:textId="77777777" w:rsidR="00A63828" w:rsidRPr="00A63828" w:rsidRDefault="00A63828" w:rsidP="00A63828">
      <w:pPr>
        <w:jc w:val="both"/>
        <w:rPr>
          <w:rFonts w:ascii="Arial" w:hAnsi="Arial" w:cs="Arial"/>
        </w:rPr>
      </w:pPr>
    </w:p>
    <w:p w14:paraId="7BE27C9B" w14:textId="7A033EA7" w:rsidR="00A63828" w:rsidRPr="00A63828" w:rsidRDefault="00A63828" w:rsidP="00A63828">
      <w:pPr>
        <w:jc w:val="both"/>
        <w:rPr>
          <w:rFonts w:ascii="Arial" w:hAnsi="Arial" w:cs="Arial"/>
        </w:rPr>
      </w:pPr>
      <w:r w:rsidRPr="00A63828">
        <w:rPr>
          <w:rFonts w:ascii="Arial" w:hAnsi="Arial" w:cs="Arial"/>
        </w:rPr>
        <w:t xml:space="preserve">Mientras que por parte del Fondo de Aportaciones para la Infraestructura Social </w:t>
      </w:r>
      <w:r>
        <w:rPr>
          <w:rFonts w:ascii="Arial" w:hAnsi="Arial" w:cs="Arial"/>
        </w:rPr>
        <w:t xml:space="preserve">Municipal </w:t>
      </w:r>
      <w:r w:rsidRPr="00A63828">
        <w:rPr>
          <w:rFonts w:ascii="Arial" w:hAnsi="Arial" w:cs="Arial"/>
        </w:rPr>
        <w:t>(FAISMUN), se enseñó el mantenimiento y construcción de pozos de absorción, la ampliación del alumbrado público de la Supermanzana 96 Y 99, la ampliación de la red de electrificación y red de alumbrado público, así como la expansión de la red de agua potable de la Supermanzana 237.</w:t>
      </w:r>
    </w:p>
    <w:p w14:paraId="3AD337FA" w14:textId="77777777" w:rsidR="00A63828" w:rsidRPr="00A63828" w:rsidRDefault="00A63828" w:rsidP="00A63828">
      <w:pPr>
        <w:jc w:val="both"/>
        <w:rPr>
          <w:rFonts w:ascii="Arial" w:hAnsi="Arial" w:cs="Arial"/>
        </w:rPr>
      </w:pPr>
    </w:p>
    <w:p w14:paraId="54173A6D" w14:textId="77777777" w:rsidR="00A63828" w:rsidRPr="00A63828" w:rsidRDefault="00A63828" w:rsidP="00A63828">
      <w:pPr>
        <w:jc w:val="both"/>
        <w:rPr>
          <w:rFonts w:ascii="Arial" w:hAnsi="Arial" w:cs="Arial"/>
        </w:rPr>
      </w:pPr>
      <w:r w:rsidRPr="00A63828">
        <w:rPr>
          <w:rFonts w:ascii="Arial" w:hAnsi="Arial" w:cs="Arial"/>
        </w:rPr>
        <w:t xml:space="preserve">Además, por parte de las Obras Incidencia Complementaria, se expuso la construcción de señaléticas, rehabilitación de guarniciones y banquetas y restauración de calles de la Supermanzana 96 y 99; la construcción de señaléticas de la Av. Orquídeas entre Av. </w:t>
      </w:r>
      <w:proofErr w:type="spellStart"/>
      <w:r w:rsidRPr="00A63828">
        <w:rPr>
          <w:rFonts w:ascii="Arial" w:hAnsi="Arial" w:cs="Arial"/>
        </w:rPr>
        <w:t>Lakín</w:t>
      </w:r>
      <w:proofErr w:type="spellEnd"/>
      <w:r w:rsidRPr="00A63828">
        <w:rPr>
          <w:rFonts w:ascii="Arial" w:hAnsi="Arial" w:cs="Arial"/>
        </w:rPr>
        <w:t xml:space="preserve"> y Av. Heberto Castillo; también se llevará a cabo edificación del parque público en la colonia </w:t>
      </w:r>
      <w:proofErr w:type="spellStart"/>
      <w:r w:rsidRPr="00A63828">
        <w:rPr>
          <w:rFonts w:ascii="Arial" w:hAnsi="Arial" w:cs="Arial"/>
        </w:rPr>
        <w:t>Sacbé</w:t>
      </w:r>
      <w:proofErr w:type="spellEnd"/>
      <w:r w:rsidRPr="00A63828">
        <w:rPr>
          <w:rFonts w:ascii="Arial" w:hAnsi="Arial" w:cs="Arial"/>
        </w:rPr>
        <w:t xml:space="preserve"> y la ampliación del parque público de la Supermanzana 227. </w:t>
      </w:r>
    </w:p>
    <w:p w14:paraId="1A2941D0" w14:textId="77777777" w:rsidR="00A63828" w:rsidRPr="00A63828" w:rsidRDefault="00A63828" w:rsidP="00A63828">
      <w:pPr>
        <w:jc w:val="both"/>
        <w:rPr>
          <w:rFonts w:ascii="Arial" w:hAnsi="Arial" w:cs="Arial"/>
        </w:rPr>
      </w:pPr>
    </w:p>
    <w:p w14:paraId="3BCE96B7" w14:textId="77777777" w:rsidR="00A63828" w:rsidRPr="00A63828" w:rsidRDefault="00A63828" w:rsidP="00A63828">
      <w:pPr>
        <w:jc w:val="both"/>
        <w:rPr>
          <w:rFonts w:ascii="Arial" w:hAnsi="Arial" w:cs="Arial"/>
        </w:rPr>
      </w:pPr>
      <w:r w:rsidRPr="00A63828">
        <w:rPr>
          <w:rFonts w:ascii="Arial" w:hAnsi="Arial" w:cs="Arial"/>
        </w:rPr>
        <w:lastRenderedPageBreak/>
        <w:t xml:space="preserve">Estas acciones antes mencionadas fueron aprobadas por unanimidad por los integrantes del comité, además autorizaron la ampliación presupuestal de tres obras del FAISMUN, que se había aprobado en la primera sesión ordinaria. </w:t>
      </w:r>
    </w:p>
    <w:p w14:paraId="7F78AF43" w14:textId="77777777" w:rsidR="00A63828" w:rsidRPr="00A63828" w:rsidRDefault="00A63828" w:rsidP="00A63828">
      <w:pPr>
        <w:jc w:val="both"/>
        <w:rPr>
          <w:rFonts w:ascii="Arial" w:hAnsi="Arial" w:cs="Arial"/>
        </w:rPr>
      </w:pPr>
    </w:p>
    <w:p w14:paraId="53E893CD" w14:textId="77777777" w:rsidR="00A63828" w:rsidRPr="00A63828" w:rsidRDefault="00A63828" w:rsidP="00A63828">
      <w:pPr>
        <w:jc w:val="both"/>
        <w:rPr>
          <w:rFonts w:ascii="Arial" w:hAnsi="Arial" w:cs="Arial"/>
        </w:rPr>
      </w:pPr>
      <w:r w:rsidRPr="00A63828">
        <w:rPr>
          <w:rFonts w:ascii="Arial" w:hAnsi="Arial" w:cs="Arial"/>
        </w:rPr>
        <w:t xml:space="preserve">Durante esta sesión la </w:t>
      </w:r>
      <w:proofErr w:type="gramStart"/>
      <w:r w:rsidRPr="00A63828">
        <w:rPr>
          <w:rFonts w:ascii="Arial" w:hAnsi="Arial" w:cs="Arial"/>
        </w:rPr>
        <w:t>Presidenta</w:t>
      </w:r>
      <w:proofErr w:type="gramEnd"/>
      <w:r w:rsidRPr="00A63828">
        <w:rPr>
          <w:rFonts w:ascii="Arial" w:hAnsi="Arial" w:cs="Arial"/>
        </w:rPr>
        <w:t xml:space="preserve"> Municipal Ana Paty Peralta, destacó que seguirá trabajando como lo ha hecho desde el primer día de esta administración, para seguir construyendo la mejor versión de la ciudad.</w:t>
      </w:r>
    </w:p>
    <w:p w14:paraId="1C7B000F" w14:textId="77777777" w:rsidR="00A63828" w:rsidRPr="00A63828" w:rsidRDefault="00A63828" w:rsidP="00A63828">
      <w:pPr>
        <w:jc w:val="both"/>
        <w:rPr>
          <w:rFonts w:ascii="Arial" w:hAnsi="Arial" w:cs="Arial"/>
        </w:rPr>
      </w:pPr>
    </w:p>
    <w:p w14:paraId="3EA0F378" w14:textId="6DED74D7" w:rsidR="00351441" w:rsidRPr="00A63828" w:rsidRDefault="00A63828" w:rsidP="00A63828">
      <w:pPr>
        <w:jc w:val="center"/>
        <w:rPr>
          <w:rFonts w:ascii="Arial" w:hAnsi="Arial" w:cs="Arial"/>
        </w:rPr>
      </w:pPr>
      <w:r w:rsidRPr="00A63828">
        <w:rPr>
          <w:rFonts w:ascii="Arial" w:hAnsi="Arial" w:cs="Arial"/>
        </w:rPr>
        <w:t>****</w:t>
      </w:r>
      <w:r>
        <w:rPr>
          <w:rFonts w:ascii="Arial" w:hAnsi="Arial" w:cs="Arial"/>
        </w:rPr>
        <w:t>********</w:t>
      </w:r>
    </w:p>
    <w:sectPr w:rsidR="00351441" w:rsidRPr="00A63828"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0B73F" w14:textId="77777777" w:rsidR="00F93AB8" w:rsidRDefault="00F93AB8" w:rsidP="0032752D">
      <w:r>
        <w:separator/>
      </w:r>
    </w:p>
  </w:endnote>
  <w:endnote w:type="continuationSeparator" w:id="0">
    <w:p w14:paraId="70ABFFE9" w14:textId="77777777" w:rsidR="00F93AB8" w:rsidRDefault="00F93AB8"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E9DD4" w14:textId="77777777" w:rsidR="00F93AB8" w:rsidRDefault="00F93AB8" w:rsidP="0032752D">
      <w:r>
        <w:separator/>
      </w:r>
    </w:p>
  </w:footnote>
  <w:footnote w:type="continuationSeparator" w:id="0">
    <w:p w14:paraId="1908A658" w14:textId="77777777" w:rsidR="00F93AB8" w:rsidRDefault="00F93AB8"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0BFB804D"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A63828">
            <w:rPr>
              <w:rFonts w:ascii="Gotham" w:hAnsi="Gotham"/>
              <w:b/>
              <w:sz w:val="22"/>
              <w:szCs w:val="22"/>
              <w:lang w:val="es-MX"/>
            </w:rPr>
            <w:t>815</w:t>
          </w:r>
        </w:p>
        <w:p w14:paraId="2564202F" w14:textId="4430EAF1" w:rsidR="002A59FA" w:rsidRPr="00E068A5" w:rsidRDefault="00A63828"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12</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E2667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BC171A4"/>
    <w:multiLevelType w:val="hybridMultilevel"/>
    <w:tmpl w:val="CDD0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7"/>
  </w:num>
  <w:num w:numId="7" w16cid:durableId="2057317754">
    <w:abstractNumId w:val="6"/>
  </w:num>
  <w:num w:numId="8" w16cid:durableId="1568687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5593A"/>
    <w:rsid w:val="004B3D55"/>
    <w:rsid w:val="00537E86"/>
    <w:rsid w:val="005423C8"/>
    <w:rsid w:val="005D5B5A"/>
    <w:rsid w:val="005D66EE"/>
    <w:rsid w:val="00690482"/>
    <w:rsid w:val="006B6BE4"/>
    <w:rsid w:val="006F2E84"/>
    <w:rsid w:val="0073739C"/>
    <w:rsid w:val="007F0CBF"/>
    <w:rsid w:val="009901D7"/>
    <w:rsid w:val="00997D9F"/>
    <w:rsid w:val="009A6B8F"/>
    <w:rsid w:val="00A2715A"/>
    <w:rsid w:val="00A44EF2"/>
    <w:rsid w:val="00A63828"/>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93AB8"/>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397</Words>
  <Characters>2269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2023-07-13T01:39:00Z</dcterms:created>
  <dcterms:modified xsi:type="dcterms:W3CDTF">2023-07-13T01:47:00Z</dcterms:modified>
</cp:coreProperties>
</file>